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A2" w:rsidRDefault="00361FEE">
      <w:pPr>
        <w:shd w:val="clear" w:color="auto" w:fill="FFFFFF"/>
        <w:spacing w:before="150" w:after="150" w:line="360" w:lineRule="atLeast"/>
        <w:jc w:val="center"/>
        <w:outlineLvl w:val="3"/>
        <w:rPr>
          <w:rFonts w:ascii="Arial" w:eastAsia="Times New Roman" w:hAnsi="Arial" w:cs="Arial"/>
          <w:b/>
          <w:bCs/>
          <w:color w:val="333333"/>
          <w:sz w:val="27"/>
          <w:szCs w:val="27"/>
          <w:lang w:eastAsia="ru-RU"/>
        </w:rPr>
      </w:pPr>
      <w:r>
        <w:rPr>
          <w:rFonts w:ascii="Arial" w:eastAsia="Times New Roman" w:hAnsi="Arial" w:cs="Arial"/>
          <w:b/>
          <w:bCs/>
          <w:color w:val="333333"/>
          <w:sz w:val="27"/>
          <w:szCs w:val="27"/>
          <w:lang w:eastAsia="ru-RU"/>
        </w:rPr>
        <w:t xml:space="preserve">Политика конфиденциальности </w:t>
      </w:r>
    </w:p>
    <w:p w:rsidR="00BB30A2" w:rsidRDefault="00361FEE">
      <w:pPr>
        <w:shd w:val="clear" w:color="auto" w:fill="FFFFFF"/>
        <w:spacing w:before="150" w:after="150" w:line="300" w:lineRule="atLeast"/>
        <w:outlineLvl w:val="4"/>
        <w:rPr>
          <w:rFonts w:ascii="Arial" w:eastAsia="Times New Roman" w:hAnsi="Arial" w:cs="Arial"/>
          <w:b/>
          <w:bCs/>
          <w:color w:val="333333"/>
          <w:sz w:val="21"/>
          <w:szCs w:val="21"/>
          <w:lang w:eastAsia="ru-RU"/>
        </w:rPr>
      </w:pPr>
      <w:r>
        <w:rPr>
          <w:rFonts w:ascii="Arial" w:eastAsia="Times New Roman" w:hAnsi="Arial" w:cs="Arial"/>
          <w:b/>
          <w:bCs/>
          <w:color w:val="333333"/>
          <w:sz w:val="21"/>
          <w:szCs w:val="21"/>
          <w:lang w:eastAsia="ru-RU"/>
        </w:rPr>
        <w:t>1. Общие положения</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Настоящая политика конфиденциальности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ООО «ВИНЕТА» (далее – Оператор).</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B30A2" w:rsidRDefault="00361FEE">
      <w:pPr>
        <w:shd w:val="clear" w:color="auto" w:fill="FFFFFF"/>
        <w:spacing w:after="150" w:line="240" w:lineRule="auto"/>
        <w:rPr>
          <w:rFonts w:ascii="Arial" w:eastAsia="Times New Roman" w:hAnsi="Arial" w:cs="Arial"/>
          <w:color w:val="333333"/>
          <w:sz w:val="27"/>
          <w:szCs w:val="27"/>
          <w:lang w:eastAsia="ru-RU"/>
        </w:rPr>
      </w:pPr>
      <w:r>
        <w:rPr>
          <w:rFonts w:ascii="Arial" w:eastAsia="Times New Roman" w:hAnsi="Arial" w:cs="Arial"/>
          <w:color w:val="333333"/>
          <w:sz w:val="21"/>
          <w:szCs w:val="21"/>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w:t>
      </w:r>
      <w:r>
        <w:rPr>
          <w:rFonts w:ascii="Arial" w:eastAsia="Times New Roman" w:hAnsi="Arial" w:cs="Arial"/>
          <w:color w:val="333333"/>
          <w:sz w:val="21"/>
          <w:szCs w:val="21"/>
          <w:lang w:val="en-US" w:eastAsia="ru-RU"/>
        </w:rPr>
        <w:t>vineta</w:t>
      </w:r>
      <w:r>
        <w:rPr>
          <w:rFonts w:ascii="Arial" w:eastAsia="Times New Roman" w:hAnsi="Arial" w:cs="Arial"/>
          <w:color w:val="333333"/>
          <w:sz w:val="21"/>
          <w:szCs w:val="21"/>
          <w:lang w:eastAsia="ru-RU"/>
        </w:rPr>
        <w:t>.ru/.</w:t>
      </w:r>
    </w:p>
    <w:p w:rsidR="00BB30A2" w:rsidRDefault="00361FEE">
      <w:pPr>
        <w:shd w:val="clear" w:color="auto" w:fill="FFFFFF"/>
        <w:spacing w:before="150" w:after="150" w:line="300" w:lineRule="atLeast"/>
        <w:outlineLvl w:val="4"/>
        <w:rPr>
          <w:rFonts w:ascii="Arial" w:eastAsia="Times New Roman" w:hAnsi="Arial" w:cs="Arial"/>
          <w:b/>
          <w:bCs/>
          <w:color w:val="333333"/>
          <w:sz w:val="21"/>
          <w:szCs w:val="21"/>
          <w:lang w:eastAsia="ru-RU"/>
        </w:rPr>
      </w:pPr>
      <w:r>
        <w:rPr>
          <w:rFonts w:ascii="Arial" w:eastAsia="Times New Roman" w:hAnsi="Arial" w:cs="Arial"/>
          <w:b/>
          <w:bCs/>
          <w:color w:val="333333"/>
          <w:sz w:val="21"/>
          <w:szCs w:val="21"/>
          <w:lang w:eastAsia="ru-RU"/>
        </w:rPr>
        <w:t>2. Основные понятия, используемые в Политике</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2.1. Автоматизированная обработка персональных данных – обработка персональных данных с помощью средств вычислительной техники.</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w:t>
      </w:r>
      <w:r>
        <w:rPr>
          <w:rFonts w:ascii="Arial" w:eastAsia="Times New Roman" w:hAnsi="Arial" w:cs="Arial"/>
          <w:color w:val="333333"/>
          <w:sz w:val="21"/>
          <w:szCs w:val="21"/>
          <w:lang w:val="en-US" w:eastAsia="ru-RU"/>
        </w:rPr>
        <w:t>vineta</w:t>
      </w:r>
      <w:r>
        <w:rPr>
          <w:rFonts w:ascii="Arial" w:eastAsia="Times New Roman" w:hAnsi="Arial" w:cs="Arial"/>
          <w:color w:val="333333"/>
          <w:sz w:val="21"/>
          <w:szCs w:val="21"/>
          <w:lang w:eastAsia="ru-RU"/>
        </w:rPr>
        <w:t>.ru/.</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2.8. Персональные данные – любая информация, относящаяся прямо или косвенно к определенному или определяемому Пользователю веб-сайта https://</w:t>
      </w:r>
      <w:r>
        <w:rPr>
          <w:rFonts w:ascii="Arial" w:eastAsia="Times New Roman" w:hAnsi="Arial" w:cs="Arial"/>
          <w:color w:val="333333"/>
          <w:sz w:val="21"/>
          <w:szCs w:val="21"/>
          <w:lang w:val="en-US" w:eastAsia="ru-RU"/>
        </w:rPr>
        <w:t>vineta</w:t>
      </w:r>
      <w:r>
        <w:rPr>
          <w:rFonts w:ascii="Arial" w:eastAsia="Times New Roman" w:hAnsi="Arial" w:cs="Arial"/>
          <w:color w:val="333333"/>
          <w:sz w:val="21"/>
          <w:szCs w:val="21"/>
          <w:lang w:eastAsia="ru-RU"/>
        </w:rPr>
        <w:t>.ru/.</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2.10. Пользователь – любой посетитель веб-сайта https://</w:t>
      </w:r>
      <w:r>
        <w:rPr>
          <w:rFonts w:ascii="Arial" w:eastAsia="Times New Roman" w:hAnsi="Arial" w:cs="Arial"/>
          <w:color w:val="333333"/>
          <w:sz w:val="21"/>
          <w:szCs w:val="21"/>
          <w:lang w:val="en-US" w:eastAsia="ru-RU"/>
        </w:rPr>
        <w:t>vineta</w:t>
      </w:r>
      <w:r>
        <w:rPr>
          <w:rFonts w:ascii="Arial" w:eastAsia="Times New Roman" w:hAnsi="Arial" w:cs="Arial"/>
          <w:color w:val="333333"/>
          <w:sz w:val="21"/>
          <w:szCs w:val="21"/>
          <w:lang w:eastAsia="ru-RU"/>
        </w:rPr>
        <w:t>.ru/.</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lastRenderedPageBreak/>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BB30A2" w:rsidRDefault="00361FEE">
      <w:pPr>
        <w:shd w:val="clear" w:color="auto" w:fill="FFFFFF"/>
        <w:spacing w:before="150" w:after="150" w:line="300" w:lineRule="atLeast"/>
        <w:outlineLvl w:val="4"/>
        <w:rPr>
          <w:rFonts w:ascii="Arial" w:eastAsia="Times New Roman" w:hAnsi="Arial" w:cs="Arial"/>
          <w:b/>
          <w:bCs/>
          <w:color w:val="333333"/>
          <w:sz w:val="21"/>
          <w:szCs w:val="21"/>
          <w:lang w:eastAsia="ru-RU"/>
        </w:rPr>
      </w:pPr>
      <w:r>
        <w:rPr>
          <w:rFonts w:ascii="Arial" w:eastAsia="Times New Roman" w:hAnsi="Arial" w:cs="Arial"/>
          <w:b/>
          <w:bCs/>
          <w:color w:val="333333"/>
          <w:sz w:val="21"/>
          <w:szCs w:val="21"/>
          <w:lang w:eastAsia="ru-RU"/>
        </w:rPr>
        <w:t>3. Основные права и обязанности Оператора</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3.1. Оператор имеет право:</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получать от субъекта персональных данных достоверные информацию и/или документы, содержащие персональные данные;</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3.2. Оператор обязан:</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предоставлять субъекту персональных данных по его просьбе информацию, касающуюся обработки его персональных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организовывать обработку персональных данных в порядке, установленном действующим законодательством РФ;</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сообщать в уполномоченный орган по защите прав субъектов персональных данных по запросу этого органа необходимую информацию;</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исполнять иные обязанности, предусмотренные Законом о персональных данных.</w:t>
      </w:r>
    </w:p>
    <w:p w:rsidR="00BB30A2" w:rsidRDefault="00361FEE">
      <w:pPr>
        <w:shd w:val="clear" w:color="auto" w:fill="FFFFFF"/>
        <w:spacing w:before="150" w:after="150" w:line="300" w:lineRule="atLeast"/>
        <w:outlineLvl w:val="4"/>
        <w:rPr>
          <w:rFonts w:ascii="Arial" w:eastAsia="Times New Roman" w:hAnsi="Arial" w:cs="Arial"/>
          <w:b/>
          <w:bCs/>
          <w:color w:val="333333"/>
          <w:sz w:val="21"/>
          <w:szCs w:val="21"/>
          <w:lang w:eastAsia="ru-RU"/>
        </w:rPr>
      </w:pPr>
      <w:r>
        <w:rPr>
          <w:rFonts w:ascii="Arial" w:eastAsia="Times New Roman" w:hAnsi="Arial" w:cs="Arial"/>
          <w:b/>
          <w:bCs/>
          <w:color w:val="333333"/>
          <w:sz w:val="21"/>
          <w:szCs w:val="21"/>
          <w:lang w:eastAsia="ru-RU"/>
        </w:rPr>
        <w:t>4. Основные права и обязанности субъектов персональных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4.1. Субъекты персональных данных имеют право:</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lastRenderedPageBreak/>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на отзыв согласия на обработку персональных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на осуществление иных прав, предусмотренных законодательством РФ.</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4.2. Субъекты персональных данных обязаны:</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предоставлять Оператору достоверные данные о себе;</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сообщать Оператору об уточнении (обновлении, изменении) своих персональных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BB30A2" w:rsidRDefault="00361FEE">
      <w:pPr>
        <w:shd w:val="clear" w:color="auto" w:fill="FFFFFF"/>
        <w:spacing w:before="150" w:after="150" w:line="300" w:lineRule="atLeast"/>
        <w:outlineLvl w:val="4"/>
        <w:rPr>
          <w:rFonts w:ascii="Arial" w:eastAsia="Times New Roman" w:hAnsi="Arial" w:cs="Arial"/>
          <w:b/>
          <w:bCs/>
          <w:color w:val="333333"/>
          <w:sz w:val="21"/>
          <w:szCs w:val="21"/>
          <w:lang w:eastAsia="ru-RU"/>
        </w:rPr>
      </w:pPr>
      <w:r>
        <w:rPr>
          <w:rFonts w:ascii="Arial" w:eastAsia="Times New Roman" w:hAnsi="Arial" w:cs="Arial"/>
          <w:b/>
          <w:bCs/>
          <w:color w:val="333333"/>
          <w:sz w:val="21"/>
          <w:szCs w:val="21"/>
          <w:lang w:eastAsia="ru-RU"/>
        </w:rPr>
        <w:t>5. Оператор может обрабатывать следующие персональные данные Пользователя</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5.1. Фамилия, имя, отчество.</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5.2. Электронный адрес.</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5.3. Номера телефонов.</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5.4.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5.5. Вышеперечисленные данные далее по тексту Политики объединены общим понятием Персональные данные.</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lastRenderedPageBreak/>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BB30A2" w:rsidRDefault="00361FEE">
      <w:pPr>
        <w:shd w:val="clear" w:color="auto" w:fill="FFFFFF"/>
        <w:spacing w:before="150" w:after="150" w:line="300" w:lineRule="atLeast"/>
        <w:outlineLvl w:val="4"/>
        <w:rPr>
          <w:rFonts w:ascii="Arial" w:eastAsia="Times New Roman" w:hAnsi="Arial" w:cs="Arial"/>
          <w:b/>
          <w:bCs/>
          <w:color w:val="333333"/>
          <w:sz w:val="21"/>
          <w:szCs w:val="21"/>
          <w:lang w:eastAsia="ru-RU"/>
        </w:rPr>
      </w:pPr>
      <w:r>
        <w:rPr>
          <w:rFonts w:ascii="Arial" w:eastAsia="Times New Roman" w:hAnsi="Arial" w:cs="Arial"/>
          <w:b/>
          <w:bCs/>
          <w:color w:val="333333"/>
          <w:sz w:val="21"/>
          <w:szCs w:val="21"/>
          <w:lang w:eastAsia="ru-RU"/>
        </w:rPr>
        <w:t>6. Принципы обработки персональных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6.1. Обработка персональных данных осуществляется на законной и справедливой основе.</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6.4. Обработке подлежат только персональные данные, которые отвечают целям их обработки.</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BB30A2" w:rsidRDefault="00361FEE">
      <w:pPr>
        <w:shd w:val="clear" w:color="auto" w:fill="FFFFFF"/>
        <w:spacing w:before="150" w:after="150" w:line="300" w:lineRule="atLeast"/>
        <w:outlineLvl w:val="4"/>
        <w:rPr>
          <w:rFonts w:ascii="Arial" w:eastAsia="Times New Roman" w:hAnsi="Arial" w:cs="Arial"/>
          <w:b/>
          <w:bCs/>
          <w:color w:val="333333"/>
          <w:sz w:val="21"/>
          <w:szCs w:val="21"/>
          <w:lang w:eastAsia="ru-RU"/>
        </w:rPr>
      </w:pPr>
      <w:r>
        <w:rPr>
          <w:rFonts w:ascii="Arial" w:eastAsia="Times New Roman" w:hAnsi="Arial" w:cs="Arial"/>
          <w:b/>
          <w:bCs/>
          <w:color w:val="333333"/>
          <w:sz w:val="21"/>
          <w:szCs w:val="21"/>
          <w:lang w:eastAsia="ru-RU"/>
        </w:rPr>
        <w:t>7. Цели обработки персональных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7.1. Цель обработки персональных данных Пользователя:</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информирование Пользователя посредством отправки электронных писем.</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Pr>
          <w:rFonts w:ascii="Arial" w:eastAsia="Times New Roman" w:hAnsi="Arial" w:cs="Arial"/>
          <w:color w:val="333333"/>
          <w:sz w:val="21"/>
          <w:szCs w:val="21"/>
          <w:lang w:val="en-US" w:eastAsia="ru-RU"/>
        </w:rPr>
        <w:t>info</w:t>
      </w:r>
      <w:r>
        <w:rPr>
          <w:rFonts w:ascii="Arial" w:eastAsia="Times New Roman" w:hAnsi="Arial" w:cs="Arial"/>
          <w:color w:val="333333"/>
          <w:sz w:val="21"/>
          <w:szCs w:val="21"/>
          <w:lang w:eastAsia="ru-RU"/>
        </w:rPr>
        <w:t>@</w:t>
      </w:r>
      <w:r>
        <w:rPr>
          <w:rFonts w:ascii="Arial" w:eastAsia="Times New Roman" w:hAnsi="Arial" w:cs="Arial"/>
          <w:color w:val="333333"/>
          <w:sz w:val="21"/>
          <w:szCs w:val="21"/>
          <w:lang w:val="en-US" w:eastAsia="ru-RU"/>
        </w:rPr>
        <w:t>vineta</w:t>
      </w:r>
      <w:r>
        <w:rPr>
          <w:rFonts w:ascii="Arial" w:eastAsia="Times New Roman" w:hAnsi="Arial" w:cs="Arial"/>
          <w:color w:val="333333"/>
          <w:sz w:val="21"/>
          <w:szCs w:val="21"/>
          <w:lang w:eastAsia="ru-RU"/>
        </w:rPr>
        <w:t>.ru с пометкой «Отказ от уведомлений о новых продуктах и услугах и специальных предложениях».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BB30A2" w:rsidRDefault="00361FEE">
      <w:pPr>
        <w:shd w:val="clear" w:color="auto" w:fill="FFFFFF"/>
        <w:spacing w:before="150" w:after="150" w:line="300" w:lineRule="atLeast"/>
        <w:outlineLvl w:val="4"/>
        <w:rPr>
          <w:rFonts w:ascii="Arial" w:eastAsia="Times New Roman" w:hAnsi="Arial" w:cs="Arial"/>
          <w:b/>
          <w:bCs/>
          <w:color w:val="333333"/>
          <w:sz w:val="21"/>
          <w:szCs w:val="21"/>
          <w:lang w:eastAsia="ru-RU"/>
        </w:rPr>
      </w:pPr>
      <w:r>
        <w:rPr>
          <w:rFonts w:ascii="Arial" w:eastAsia="Times New Roman" w:hAnsi="Arial" w:cs="Arial"/>
          <w:b/>
          <w:bCs/>
          <w:color w:val="333333"/>
          <w:sz w:val="21"/>
          <w:szCs w:val="21"/>
          <w:lang w:eastAsia="ru-RU"/>
        </w:rPr>
        <w:lastRenderedPageBreak/>
        <w:t>8. Правовые основания обработки персональных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8.1. Правовыми основаниями обработки персональных данных Оператором являются:</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уставные (учредительные) документы Оператора;</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федеральные законы, иные нормативно-правовые акты в сфере защиты персональных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https://</w:t>
      </w:r>
      <w:r>
        <w:rPr>
          <w:rFonts w:ascii="Arial" w:eastAsia="Times New Roman" w:hAnsi="Arial" w:cs="Arial"/>
          <w:color w:val="333333"/>
          <w:sz w:val="21"/>
          <w:szCs w:val="21"/>
          <w:lang w:val="en-US" w:eastAsia="ru-RU"/>
        </w:rPr>
        <w:t>vineta</w:t>
      </w:r>
      <w:r>
        <w:rPr>
          <w:rFonts w:ascii="Arial" w:eastAsia="Times New Roman" w:hAnsi="Arial" w:cs="Arial"/>
          <w:color w:val="333333"/>
          <w:sz w:val="21"/>
          <w:szCs w:val="21"/>
          <w:lang w:eastAsia="ru-RU"/>
        </w:rPr>
        <w:t>.ru/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BB30A2" w:rsidRDefault="00361FEE">
      <w:pPr>
        <w:shd w:val="clear" w:color="auto" w:fill="FFFFFF"/>
        <w:spacing w:before="150" w:after="150" w:line="300" w:lineRule="atLeast"/>
        <w:outlineLvl w:val="4"/>
        <w:rPr>
          <w:rFonts w:ascii="Arial" w:eastAsia="Times New Roman" w:hAnsi="Arial" w:cs="Arial"/>
          <w:b/>
          <w:bCs/>
          <w:color w:val="333333"/>
          <w:sz w:val="21"/>
          <w:szCs w:val="21"/>
          <w:lang w:eastAsia="ru-RU"/>
        </w:rPr>
      </w:pPr>
      <w:r>
        <w:rPr>
          <w:rFonts w:ascii="Arial" w:eastAsia="Times New Roman" w:hAnsi="Arial" w:cs="Arial"/>
          <w:b/>
          <w:bCs/>
          <w:color w:val="333333"/>
          <w:sz w:val="21"/>
          <w:szCs w:val="21"/>
          <w:lang w:eastAsia="ru-RU"/>
        </w:rPr>
        <w:t>9. Условия обработки персональных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BB30A2" w:rsidRDefault="00361FEE">
      <w:pPr>
        <w:shd w:val="clear" w:color="auto" w:fill="FFFFFF"/>
        <w:spacing w:before="150" w:after="150" w:line="300" w:lineRule="atLeast"/>
        <w:outlineLvl w:val="4"/>
        <w:rPr>
          <w:rFonts w:ascii="Arial" w:eastAsia="Times New Roman" w:hAnsi="Arial" w:cs="Arial"/>
          <w:b/>
          <w:bCs/>
          <w:color w:val="333333"/>
          <w:sz w:val="21"/>
          <w:szCs w:val="21"/>
          <w:lang w:eastAsia="ru-RU"/>
        </w:rPr>
      </w:pPr>
      <w:r>
        <w:rPr>
          <w:rFonts w:ascii="Arial" w:eastAsia="Times New Roman" w:hAnsi="Arial" w:cs="Arial"/>
          <w:b/>
          <w:bCs/>
          <w:color w:val="333333"/>
          <w:sz w:val="21"/>
          <w:szCs w:val="21"/>
          <w:lang w:eastAsia="ru-RU"/>
        </w:rPr>
        <w:t>10. Порядок сбора, хранения, передачи и других видов обработки персональных данных</w:t>
      </w:r>
    </w:p>
    <w:p w:rsidR="00BB30A2" w:rsidRDefault="00361FEE">
      <w:pPr>
        <w:shd w:val="clear" w:color="auto" w:fill="FFFFFF"/>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lastRenderedPageBreak/>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Pr>
          <w:rFonts w:ascii="Arial" w:eastAsia="Times New Roman" w:hAnsi="Arial" w:cs="Arial"/>
          <w:color w:val="333333"/>
          <w:sz w:val="21"/>
          <w:szCs w:val="21"/>
          <w:lang w:val="en-US" w:eastAsia="ru-RU"/>
        </w:rPr>
        <w:t>info</w:t>
      </w:r>
      <w:r>
        <w:rPr>
          <w:rFonts w:ascii="Arial" w:eastAsia="Times New Roman" w:hAnsi="Arial" w:cs="Arial"/>
          <w:color w:val="333333"/>
          <w:sz w:val="21"/>
          <w:szCs w:val="21"/>
          <w:lang w:eastAsia="ru-RU"/>
        </w:rPr>
        <w:t>@</w:t>
      </w:r>
      <w:r>
        <w:rPr>
          <w:rFonts w:ascii="Arial" w:eastAsia="Times New Roman" w:hAnsi="Arial" w:cs="Arial"/>
          <w:color w:val="333333"/>
          <w:sz w:val="21"/>
          <w:szCs w:val="21"/>
          <w:lang w:val="en-US" w:eastAsia="ru-RU"/>
        </w:rPr>
        <w:t>vineta</w:t>
      </w:r>
      <w:r>
        <w:rPr>
          <w:rFonts w:ascii="Arial" w:eastAsia="Times New Roman" w:hAnsi="Arial" w:cs="Arial"/>
          <w:color w:val="333333"/>
          <w:sz w:val="21"/>
          <w:szCs w:val="21"/>
          <w:lang w:eastAsia="ru-RU"/>
        </w:rPr>
        <w:t>.ru с пометкой «Актуализация персональных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Pr>
          <w:rFonts w:ascii="Arial" w:eastAsia="Times New Roman" w:hAnsi="Arial" w:cs="Arial"/>
          <w:color w:val="333333"/>
          <w:sz w:val="21"/>
          <w:szCs w:val="21"/>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Pr>
          <w:rFonts w:ascii="Arial" w:eastAsia="Times New Roman" w:hAnsi="Arial" w:cs="Arial"/>
          <w:color w:val="333333"/>
          <w:sz w:val="21"/>
          <w:szCs w:val="21"/>
          <w:lang w:val="en-US" w:eastAsia="ru-RU"/>
        </w:rPr>
        <w:t>info</w:t>
      </w:r>
      <w:r>
        <w:rPr>
          <w:rFonts w:ascii="Arial" w:eastAsia="Times New Roman" w:hAnsi="Arial" w:cs="Arial"/>
          <w:color w:val="333333"/>
          <w:sz w:val="21"/>
          <w:szCs w:val="21"/>
          <w:lang w:eastAsia="ru-RU"/>
        </w:rPr>
        <w:t>@</w:t>
      </w:r>
      <w:r>
        <w:rPr>
          <w:rFonts w:ascii="Arial" w:eastAsia="Times New Roman" w:hAnsi="Arial" w:cs="Arial"/>
          <w:color w:val="333333"/>
          <w:sz w:val="21"/>
          <w:szCs w:val="21"/>
          <w:lang w:val="en-US" w:eastAsia="ru-RU"/>
        </w:rPr>
        <w:t>vineta</w:t>
      </w:r>
      <w:r>
        <w:rPr>
          <w:rFonts w:ascii="Arial" w:eastAsia="Times New Roman" w:hAnsi="Arial" w:cs="Arial"/>
          <w:color w:val="333333"/>
          <w:sz w:val="21"/>
          <w:szCs w:val="21"/>
          <w:lang w:eastAsia="ru-RU"/>
        </w:rPr>
        <w:t>.ru с пометкой «Отзыв согласия на обработку персональных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10.7. Оператор при обработке персональных данных обеспечивает конфиденциальность персональных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b/>
          <w:bCs/>
          <w:color w:val="333333"/>
          <w:sz w:val="21"/>
          <w:szCs w:val="21"/>
          <w:lang w:eastAsia="ru-RU"/>
        </w:rPr>
        <w:t>11. Перечень действий, производимых Оператором с полученными персональными данными</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BB30A2" w:rsidRDefault="00361FEE">
      <w:pPr>
        <w:shd w:val="clear" w:color="auto" w:fill="FFFFFF"/>
        <w:spacing w:before="150" w:after="150" w:line="300" w:lineRule="atLeast"/>
        <w:outlineLvl w:val="4"/>
        <w:rPr>
          <w:rFonts w:ascii="Arial" w:eastAsia="Times New Roman" w:hAnsi="Arial" w:cs="Arial"/>
          <w:b/>
          <w:bCs/>
          <w:color w:val="333333"/>
          <w:sz w:val="21"/>
          <w:szCs w:val="21"/>
          <w:lang w:eastAsia="ru-RU"/>
        </w:rPr>
      </w:pPr>
      <w:r>
        <w:rPr>
          <w:rFonts w:ascii="Arial" w:eastAsia="Times New Roman" w:hAnsi="Arial" w:cs="Arial"/>
          <w:b/>
          <w:bCs/>
          <w:color w:val="333333"/>
          <w:sz w:val="21"/>
          <w:szCs w:val="21"/>
          <w:lang w:eastAsia="ru-RU"/>
        </w:rPr>
        <w:t>12. Трансграничная передача персональных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lastRenderedPageBreak/>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BB30A2" w:rsidRDefault="00361FEE">
      <w:pPr>
        <w:shd w:val="clear" w:color="auto" w:fill="FFFFFF"/>
        <w:spacing w:before="150" w:after="150" w:line="300" w:lineRule="atLeast"/>
        <w:outlineLvl w:val="4"/>
        <w:rPr>
          <w:rFonts w:ascii="Arial" w:eastAsia="Times New Roman" w:hAnsi="Arial" w:cs="Arial"/>
          <w:b/>
          <w:bCs/>
          <w:color w:val="333333"/>
          <w:sz w:val="21"/>
          <w:szCs w:val="21"/>
          <w:lang w:eastAsia="ru-RU"/>
        </w:rPr>
      </w:pPr>
      <w:r>
        <w:rPr>
          <w:rFonts w:ascii="Arial" w:eastAsia="Times New Roman" w:hAnsi="Arial" w:cs="Arial"/>
          <w:b/>
          <w:bCs/>
          <w:color w:val="333333"/>
          <w:sz w:val="21"/>
          <w:szCs w:val="21"/>
          <w:lang w:eastAsia="ru-RU"/>
        </w:rPr>
        <w:t>13. Конфиденциальность персональных данных</w:t>
      </w:r>
    </w:p>
    <w:p w:rsidR="00BB30A2" w:rsidRDefault="00361FEE">
      <w:pPr>
        <w:shd w:val="clear" w:color="auto" w:fill="FFFFFF"/>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B30A2" w:rsidRDefault="00361FEE">
      <w:pPr>
        <w:shd w:val="clear" w:color="auto" w:fill="FFFFFF"/>
        <w:spacing w:before="150" w:after="150" w:line="300" w:lineRule="atLeast"/>
        <w:outlineLvl w:val="4"/>
        <w:rPr>
          <w:rFonts w:ascii="Arial" w:eastAsia="Times New Roman" w:hAnsi="Arial" w:cs="Arial"/>
          <w:b/>
          <w:bCs/>
          <w:color w:val="333333"/>
          <w:sz w:val="21"/>
          <w:szCs w:val="21"/>
          <w:lang w:eastAsia="ru-RU"/>
        </w:rPr>
      </w:pPr>
      <w:r>
        <w:rPr>
          <w:rFonts w:ascii="Arial" w:eastAsia="Times New Roman" w:hAnsi="Arial" w:cs="Arial"/>
          <w:b/>
          <w:bCs/>
          <w:color w:val="333333"/>
          <w:sz w:val="21"/>
          <w:szCs w:val="21"/>
          <w:lang w:eastAsia="ru-RU"/>
        </w:rPr>
        <w:t>14. Заключительные положения</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Pr>
          <w:rFonts w:ascii="Arial" w:eastAsia="Times New Roman" w:hAnsi="Arial" w:cs="Arial"/>
          <w:color w:val="333333"/>
          <w:sz w:val="21"/>
          <w:szCs w:val="21"/>
          <w:lang w:val="en-US" w:eastAsia="ru-RU"/>
        </w:rPr>
        <w:t>info</w:t>
      </w:r>
      <w:r>
        <w:rPr>
          <w:rFonts w:ascii="Arial" w:eastAsia="Times New Roman" w:hAnsi="Arial" w:cs="Arial"/>
          <w:color w:val="333333"/>
          <w:sz w:val="21"/>
          <w:szCs w:val="21"/>
          <w:lang w:eastAsia="ru-RU"/>
        </w:rPr>
        <w:t>@</w:t>
      </w:r>
      <w:r>
        <w:rPr>
          <w:rFonts w:ascii="Arial" w:eastAsia="Times New Roman" w:hAnsi="Arial" w:cs="Arial"/>
          <w:color w:val="333333"/>
          <w:sz w:val="21"/>
          <w:szCs w:val="21"/>
          <w:lang w:val="en-US" w:eastAsia="ru-RU"/>
        </w:rPr>
        <w:t>vineta</w:t>
      </w:r>
      <w:r>
        <w:rPr>
          <w:rFonts w:ascii="Arial" w:eastAsia="Times New Roman" w:hAnsi="Arial" w:cs="Arial"/>
          <w:color w:val="333333"/>
          <w:sz w:val="21"/>
          <w:szCs w:val="21"/>
          <w:lang w:eastAsia="ru-RU"/>
        </w:rPr>
        <w:t>.ru.</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BB30A2" w:rsidRDefault="00361FEE">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14.3. Актуальная версия Политики в свободном доступе расположена в сети Интернет по адресу </w:t>
      </w:r>
      <w:hyperlink r:id="rId6" w:history="1">
        <w:r w:rsidR="001967AA">
          <w:rPr>
            <w:rStyle w:val="af1"/>
            <w:rFonts w:eastAsia="Times New Roman"/>
            <w:sz w:val="21"/>
            <w:szCs w:val="21"/>
            <w:lang w:eastAsia="ru-RU"/>
          </w:rPr>
          <w:t>https://vineta.ru/upload/iblock/972/hy68tiym8msmmnuf771f6kydjn6m8aj4.docx</w:t>
        </w:r>
      </w:hyperlink>
      <w:bookmarkStart w:id="0" w:name="_GoBack"/>
      <w:bookmarkEnd w:id="0"/>
    </w:p>
    <w:p w:rsidR="00BB30A2" w:rsidRDefault="00BB30A2"/>
    <w:sectPr w:rsidR="00BB30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E35" w:rsidRDefault="00CC4E35">
      <w:pPr>
        <w:spacing w:after="0" w:line="240" w:lineRule="auto"/>
      </w:pPr>
      <w:r>
        <w:separator/>
      </w:r>
    </w:p>
  </w:endnote>
  <w:endnote w:type="continuationSeparator" w:id="0">
    <w:p w:rsidR="00CC4E35" w:rsidRDefault="00CC4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E35" w:rsidRDefault="00CC4E35">
      <w:pPr>
        <w:spacing w:after="0" w:line="240" w:lineRule="auto"/>
      </w:pPr>
      <w:r>
        <w:separator/>
      </w:r>
    </w:p>
  </w:footnote>
  <w:footnote w:type="continuationSeparator" w:id="0">
    <w:p w:rsidR="00CC4E35" w:rsidRDefault="00CC4E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A2"/>
    <w:rsid w:val="001967AA"/>
    <w:rsid w:val="00361FEE"/>
    <w:rsid w:val="00720B55"/>
    <w:rsid w:val="00BB30A2"/>
    <w:rsid w:val="00CC4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3E14C-FBC5-4004-AF2C-F5060840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link w:val="40"/>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5B9BD5"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character" w:customStyle="1" w:styleId="40">
    <w:name w:val="Заголовок 4 Знак"/>
    <w:basedOn w:val="a0"/>
    <w:link w:val="4"/>
    <w:uiPriority w:val="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Pr>
      <w:rFonts w:ascii="Times New Roman" w:eastAsia="Times New Roman" w:hAnsi="Times New Roman" w:cs="Times New Roman"/>
      <w:b/>
      <w:bCs/>
      <w:sz w:val="20"/>
      <w:szCs w:val="20"/>
      <w:lang w:eastAsia="ru-RU"/>
    </w:rPr>
  </w:style>
  <w:style w:type="character" w:styleId="afa">
    <w:name w:val="Strong"/>
    <w:basedOn w:val="a0"/>
    <w:uiPriority w:val="22"/>
    <w:qFormat/>
    <w:rPr>
      <w:b/>
      <w:bCs/>
    </w:rPr>
  </w:style>
  <w:style w:type="character" w:customStyle="1" w:styleId="link">
    <w:name w:val="link"/>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neta.ru/upload/iblock/972/hy68tiym8msmmnuf771f6kydjn6m8aj4.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3191</Words>
  <Characters>18194</Characters>
  <Application>Microsoft Office Word</Application>
  <DocSecurity>0</DocSecurity>
  <Lines>151</Lines>
  <Paragraphs>42</Paragraphs>
  <ScaleCrop>false</ScaleCrop>
  <Company/>
  <LinksUpToDate>false</LinksUpToDate>
  <CharactersWithSpaces>21343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Кейбал Александра Александровна</dc:creator>
  <cp:keywords/>
  <dc:description/>
  <cp:lastModifiedBy>Учетная запись Майкрософт</cp:lastModifiedBy>
  <cp:revision>6</cp:revision>
  <dcterms:created xsi:type="dcterms:W3CDTF">2022-07-26T06:24:00Z</dcterms:created>
  <dcterms:modified xsi:type="dcterms:W3CDTF">2022-08-26T08:22:00Z</dcterms:modified>
</cp:coreProperties>
</file>